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7ED8" w14:textId="77777777" w:rsidR="000346BF" w:rsidRDefault="00696EAB" w:rsidP="000346BF">
      <w:pPr>
        <w:spacing w:after="0"/>
        <w:jc w:val="center"/>
        <w:rPr>
          <w:b/>
          <w:sz w:val="24"/>
          <w:szCs w:val="24"/>
        </w:rPr>
      </w:pPr>
      <w:r w:rsidRPr="00B54F54">
        <w:rPr>
          <w:b/>
          <w:sz w:val="24"/>
          <w:szCs w:val="24"/>
        </w:rPr>
        <w:t>Saddle Rock Ranches</w:t>
      </w:r>
      <w:r w:rsidR="003E4EC9">
        <w:rPr>
          <w:b/>
          <w:sz w:val="24"/>
          <w:szCs w:val="24"/>
        </w:rPr>
        <w:t xml:space="preserve"> HOA</w:t>
      </w:r>
    </w:p>
    <w:p w14:paraId="1DE9EA74" w14:textId="6B03A0C1" w:rsidR="00696EAB" w:rsidRDefault="00696EAB" w:rsidP="000346BF">
      <w:pPr>
        <w:spacing w:after="0"/>
        <w:jc w:val="center"/>
        <w:rPr>
          <w:b/>
          <w:sz w:val="24"/>
          <w:szCs w:val="24"/>
        </w:rPr>
      </w:pPr>
      <w:r w:rsidRPr="00B54F54">
        <w:rPr>
          <w:b/>
          <w:sz w:val="24"/>
          <w:szCs w:val="24"/>
        </w:rPr>
        <w:t xml:space="preserve">Tuesday, </w:t>
      </w:r>
      <w:r w:rsidR="005C2A35">
        <w:rPr>
          <w:b/>
          <w:sz w:val="24"/>
          <w:szCs w:val="24"/>
        </w:rPr>
        <w:t>Ma</w:t>
      </w:r>
      <w:r w:rsidR="00956831">
        <w:rPr>
          <w:b/>
          <w:sz w:val="24"/>
          <w:szCs w:val="24"/>
        </w:rPr>
        <w:t>y 14</w:t>
      </w:r>
      <w:r w:rsidR="009A3517">
        <w:rPr>
          <w:b/>
          <w:sz w:val="24"/>
          <w:szCs w:val="24"/>
        </w:rPr>
        <w:t>,</w:t>
      </w:r>
      <w:r w:rsidR="00770037">
        <w:rPr>
          <w:b/>
          <w:sz w:val="24"/>
          <w:szCs w:val="24"/>
        </w:rPr>
        <w:t xml:space="preserve"> 201</w:t>
      </w:r>
      <w:r w:rsidR="00C35719">
        <w:rPr>
          <w:b/>
          <w:sz w:val="24"/>
          <w:szCs w:val="24"/>
        </w:rPr>
        <w:t>9</w:t>
      </w:r>
    </w:p>
    <w:p w14:paraId="31D430A5" w14:textId="77777777" w:rsidR="000346BF" w:rsidRDefault="000346BF" w:rsidP="000346BF">
      <w:pPr>
        <w:spacing w:after="0"/>
        <w:jc w:val="center"/>
      </w:pPr>
    </w:p>
    <w:p w14:paraId="3E5EF3B4" w14:textId="7EF9D268" w:rsidR="009506DD" w:rsidRPr="009506DD" w:rsidRDefault="000346BF">
      <w:pPr>
        <w:rPr>
          <w:rFonts w:eastAsia="Calibri"/>
        </w:rPr>
      </w:pPr>
      <w:r w:rsidRPr="000346BF">
        <w:rPr>
          <w:b/>
        </w:rPr>
        <w:t>Call to Order</w:t>
      </w:r>
      <w:r>
        <w:rPr>
          <w:b/>
        </w:rPr>
        <w:t>/Attendance:</w:t>
      </w:r>
      <w:r w:rsidR="00600530" w:rsidRPr="00600530">
        <w:t xml:space="preserve"> </w:t>
      </w:r>
      <w:r w:rsidR="00600530">
        <w:t>Meeting called to order at 7:</w:t>
      </w:r>
      <w:r w:rsidR="005C2A35">
        <w:t>40</w:t>
      </w:r>
      <w:r w:rsidR="00600530">
        <w:t xml:space="preserve"> pm. </w:t>
      </w:r>
      <w:r w:rsidR="00600530" w:rsidRPr="00E2396B">
        <w:rPr>
          <w:rFonts w:eastAsia="Calibri"/>
        </w:rPr>
        <w:t xml:space="preserve"> </w:t>
      </w:r>
      <w:r w:rsidR="00250635">
        <w:rPr>
          <w:rFonts w:eastAsia="Calibri"/>
        </w:rPr>
        <w:t xml:space="preserve">Wayne King, </w:t>
      </w:r>
      <w:r w:rsidR="00600530" w:rsidRPr="00E2396B">
        <w:rPr>
          <w:rFonts w:eastAsia="Calibri"/>
        </w:rPr>
        <w:t>Clint Dawes,</w:t>
      </w:r>
      <w:r w:rsidR="009506DD">
        <w:rPr>
          <w:rFonts w:eastAsia="Calibri"/>
        </w:rPr>
        <w:t xml:space="preserve"> </w:t>
      </w:r>
      <w:r w:rsidR="005A19B7">
        <w:rPr>
          <w:rFonts w:eastAsia="Calibri"/>
        </w:rPr>
        <w:t>Dale Carlson</w:t>
      </w:r>
      <w:r w:rsidR="009506DD">
        <w:rPr>
          <w:rFonts w:eastAsia="Calibri"/>
        </w:rPr>
        <w:t xml:space="preserve"> Dan Stang,</w:t>
      </w:r>
      <w:r w:rsidR="00600530" w:rsidRPr="00E2396B">
        <w:rPr>
          <w:rFonts w:eastAsia="Calibri"/>
        </w:rPr>
        <w:t xml:space="preserve"> and </w:t>
      </w:r>
      <w:r w:rsidR="00956831">
        <w:rPr>
          <w:rFonts w:eastAsia="Calibri"/>
        </w:rPr>
        <w:t>7</w:t>
      </w:r>
      <w:r w:rsidR="00600530" w:rsidRPr="00E2396B">
        <w:rPr>
          <w:rFonts w:eastAsia="Calibri"/>
        </w:rPr>
        <w:t xml:space="preserve"> other residents were in attendance and the meeting was called to order. </w:t>
      </w:r>
      <w:r w:rsidR="00600530">
        <w:rPr>
          <w:rFonts w:eastAsia="Calibri"/>
        </w:rPr>
        <w:t>P</w:t>
      </w:r>
      <w:r w:rsidR="00600530" w:rsidRPr="00E2396B">
        <w:rPr>
          <w:rFonts w:eastAsia="Calibri"/>
        </w:rPr>
        <w:t>revious meeting’s minutes are available on the SRRHOA website</w:t>
      </w:r>
      <w:r w:rsidR="009506DD">
        <w:rPr>
          <w:rFonts w:eastAsia="Calibri"/>
        </w:rPr>
        <w:t>.</w:t>
      </w:r>
    </w:p>
    <w:p w14:paraId="19454E3D" w14:textId="63971C8A" w:rsidR="0012474B" w:rsidRDefault="000346BF" w:rsidP="0012474B">
      <w:pPr>
        <w:rPr>
          <w:b/>
        </w:rPr>
      </w:pPr>
      <w:r w:rsidRPr="009156C1">
        <w:rPr>
          <w:b/>
        </w:rPr>
        <w:t>Treasurer’s Report</w:t>
      </w:r>
      <w:r w:rsidRPr="009506DD">
        <w:t>:</w:t>
      </w:r>
      <w:r w:rsidR="009506DD" w:rsidRPr="009506DD">
        <w:t xml:space="preserve">      </w:t>
      </w:r>
      <w:r w:rsidR="00956831">
        <w:t>Wayne</w:t>
      </w:r>
      <w:r w:rsidR="009506DD" w:rsidRPr="009506DD">
        <w:t xml:space="preserve"> presented the</w:t>
      </w:r>
      <w:r w:rsidR="009506DD">
        <w:t xml:space="preserve"> report.  </w:t>
      </w:r>
      <w:r w:rsidR="0012474B">
        <w:t xml:space="preserve">on behalf of Deanne </w:t>
      </w:r>
      <w:proofErr w:type="spellStart"/>
      <w:r w:rsidR="0012474B">
        <w:t>Bihler</w:t>
      </w:r>
      <w:proofErr w:type="spellEnd"/>
      <w:r w:rsidR="0012474B">
        <w:t>.  Dues notices with directory change requests were sent and approximately 60 have been returned to date.  Total funds available approximately $21,000.   A draft updated directory was presented by Wayne for any last edits before printing.</w:t>
      </w:r>
    </w:p>
    <w:p w14:paraId="269F190C" w14:textId="781358DF" w:rsidR="00C2425D" w:rsidRPr="009506DD" w:rsidRDefault="009506DD" w:rsidP="009506DD">
      <w:pPr>
        <w:rPr>
          <w:b/>
        </w:rPr>
      </w:pPr>
      <w:r>
        <w:rPr>
          <w:b/>
        </w:rPr>
        <w:t xml:space="preserve">ACC:      </w:t>
      </w:r>
      <w:r w:rsidR="004558C6">
        <w:rPr>
          <w:rFonts w:eastAsia="Calibri"/>
        </w:rPr>
        <w:t>The ACC is</w:t>
      </w:r>
      <w:r w:rsidR="005A19B7">
        <w:rPr>
          <w:rFonts w:eastAsia="Calibri"/>
        </w:rPr>
        <w:t xml:space="preserve"> still</w:t>
      </w:r>
      <w:r w:rsidR="004558C6">
        <w:rPr>
          <w:rFonts w:eastAsia="Calibri"/>
        </w:rPr>
        <w:t xml:space="preserve"> working on setting standard guidelines for enforceme</w:t>
      </w:r>
      <w:r w:rsidR="005A19B7">
        <w:rPr>
          <w:rFonts w:eastAsia="Calibri"/>
        </w:rPr>
        <w:t>nt.</w:t>
      </w:r>
      <w:r w:rsidR="004558C6">
        <w:rPr>
          <w:rFonts w:eastAsia="Calibri"/>
        </w:rPr>
        <w:t xml:space="preserve">  </w:t>
      </w:r>
      <w:r w:rsidR="005A19B7">
        <w:rPr>
          <w:rFonts w:eastAsia="Calibri"/>
        </w:rPr>
        <w:t xml:space="preserve">The ACC </w:t>
      </w:r>
      <w:r w:rsidR="00A01A87">
        <w:rPr>
          <w:rFonts w:eastAsia="Calibri"/>
        </w:rPr>
        <w:t xml:space="preserve">is ready to send out covenant violation notification letters.  The ACC approved four roofing changes, two fence requests, a full property remodel, and a barn request.  Trailer storage violations continue to be a major issue.  The SRRHOA web site is new and improved.  ACC forms are </w:t>
      </w:r>
      <w:r w:rsidR="00EE7221">
        <w:rPr>
          <w:rFonts w:eastAsia="Calibri"/>
        </w:rPr>
        <w:t>n</w:t>
      </w:r>
      <w:r w:rsidR="00A01A87">
        <w:rPr>
          <w:rFonts w:eastAsia="Calibri"/>
        </w:rPr>
        <w:t xml:space="preserve">ow available to be printed or </w:t>
      </w:r>
      <w:r w:rsidR="00EE7221">
        <w:rPr>
          <w:rFonts w:eastAsia="Calibri"/>
        </w:rPr>
        <w:t>filled</w:t>
      </w:r>
      <w:r w:rsidR="00A01A87">
        <w:rPr>
          <w:rFonts w:eastAsia="Calibri"/>
        </w:rPr>
        <w:t xml:space="preserve"> out on the site</w:t>
      </w:r>
      <w:r w:rsidR="00E364FC">
        <w:rPr>
          <w:rFonts w:eastAsia="Calibri"/>
        </w:rPr>
        <w:t xml:space="preserve"> via Google Docs</w:t>
      </w:r>
      <w:r w:rsidR="00A01A87">
        <w:rPr>
          <w:rFonts w:eastAsia="Calibri"/>
        </w:rPr>
        <w:t>.  A new viewable listing of all property</w:t>
      </w:r>
      <w:r w:rsidR="00EE7221">
        <w:rPr>
          <w:rFonts w:eastAsia="Calibri"/>
        </w:rPr>
        <w:t xml:space="preserve"> changes and approvals will also be available on the site.</w:t>
      </w:r>
    </w:p>
    <w:p w14:paraId="0887A671" w14:textId="0AA078E4" w:rsidR="000346BF" w:rsidRDefault="000346BF">
      <w:pPr>
        <w:rPr>
          <w:b/>
        </w:rPr>
      </w:pPr>
      <w:r>
        <w:rPr>
          <w:b/>
        </w:rPr>
        <w:t>Old Business:</w:t>
      </w:r>
    </w:p>
    <w:p w14:paraId="423435AD" w14:textId="611CAA1F" w:rsidR="00845AD5" w:rsidRDefault="00CB391B" w:rsidP="00845AD5">
      <w:pPr>
        <w:pStyle w:val="ListParagraph"/>
        <w:numPr>
          <w:ilvl w:val="0"/>
          <w:numId w:val="4"/>
        </w:numPr>
      </w:pPr>
      <w:r>
        <w:rPr>
          <w:b/>
        </w:rPr>
        <w:t>Fen</w:t>
      </w:r>
      <w:r w:rsidR="0075462C">
        <w:rPr>
          <w:b/>
        </w:rPr>
        <w:t>cing</w:t>
      </w:r>
      <w:r w:rsidR="0075462C" w:rsidRPr="0075462C">
        <w:t xml:space="preserve">.  </w:t>
      </w:r>
      <w:r w:rsidR="00CC73C4">
        <w:t>Edgar has a</w:t>
      </w:r>
      <w:r w:rsidR="0075462C" w:rsidRPr="0075462C">
        <w:t xml:space="preserve"> fence contractor</w:t>
      </w:r>
      <w:r w:rsidR="0012474B">
        <w:t>.  Dale has agreed to</w:t>
      </w:r>
      <w:r w:rsidR="00CC73C4">
        <w:t xml:space="preserve"> contact </w:t>
      </w:r>
      <w:r w:rsidR="0012474B">
        <w:t xml:space="preserve">and </w:t>
      </w:r>
      <w:r w:rsidR="00CC73C4">
        <w:t xml:space="preserve">begin repair of common area fences.  </w:t>
      </w:r>
      <w:r w:rsidR="001D2B92">
        <w:t xml:space="preserve">The fences bordering a homeowner’s property are </w:t>
      </w:r>
      <w:r w:rsidR="00CC73C4">
        <w:t xml:space="preserve">still </w:t>
      </w:r>
      <w:r w:rsidR="001D2B92">
        <w:t>the homeowner’s responsibility to repair.  If the homeowner does not repair the broken fence the HOA hires a contractor to fix the marked posts.  Once the repair is complete the homeowner is billed for the work.</w:t>
      </w:r>
    </w:p>
    <w:p w14:paraId="03A5D756" w14:textId="0FF2F908" w:rsidR="00DB1E40" w:rsidRPr="001D2B92" w:rsidRDefault="00845AD5" w:rsidP="0012474B">
      <w:pPr>
        <w:pStyle w:val="ListParagraph"/>
        <w:numPr>
          <w:ilvl w:val="0"/>
          <w:numId w:val="4"/>
        </w:numPr>
      </w:pPr>
      <w:r w:rsidRPr="002922E4">
        <w:t>We discussed</w:t>
      </w:r>
      <w:r>
        <w:rPr>
          <w:b/>
        </w:rPr>
        <w:t xml:space="preserve"> </w:t>
      </w:r>
      <w:r>
        <w:t>adding posts or new fencing at the bridl</w:t>
      </w:r>
      <w:r w:rsidR="00E364FC">
        <w:t>e</w:t>
      </w:r>
      <w:r>
        <w:t xml:space="preserve"> trail entrances.  After some discussion it seems the best solution is to extend the existing style of fencing (post with three cross beams) to partially block the trail leaving an opening wide enough for a large mowing tractor.  This opening can be further restricted by a central locked but removable post.</w:t>
      </w:r>
    </w:p>
    <w:p w14:paraId="469D8AA0" w14:textId="0004D335" w:rsidR="00E364FC" w:rsidRPr="0012474B" w:rsidRDefault="00845AD5" w:rsidP="0012474B">
      <w:pPr>
        <w:pStyle w:val="ListParagraph"/>
        <w:numPr>
          <w:ilvl w:val="0"/>
          <w:numId w:val="4"/>
        </w:numPr>
        <w:rPr>
          <w:b/>
        </w:rPr>
      </w:pPr>
      <w:r>
        <w:rPr>
          <w:b/>
        </w:rPr>
        <w:t xml:space="preserve">Spring clean-up – May 18 10 am.  </w:t>
      </w:r>
      <w:r>
        <w:t>The bulk of our time will be dedicated to replanting the entrances.  Schedules and work required were discussed in the EAMD meeting minutes</w:t>
      </w:r>
      <w:r w:rsidR="0012474B">
        <w:t>.</w:t>
      </w:r>
    </w:p>
    <w:p w14:paraId="0999F037" w14:textId="77777777" w:rsidR="0012474B" w:rsidRPr="0012474B" w:rsidRDefault="00E364FC" w:rsidP="0012474B">
      <w:pPr>
        <w:pStyle w:val="ListParagraph"/>
        <w:numPr>
          <w:ilvl w:val="0"/>
          <w:numId w:val="4"/>
        </w:numPr>
        <w:rPr>
          <w:b/>
        </w:rPr>
      </w:pPr>
      <w:r w:rsidRPr="0012474B">
        <w:rPr>
          <w:b/>
        </w:rPr>
        <w:t xml:space="preserve">Chicken Resolution: </w:t>
      </w:r>
      <w:r w:rsidRPr="00E364FC">
        <w:t xml:space="preserve">Homeowner </w:t>
      </w:r>
      <w:proofErr w:type="spellStart"/>
      <w:r w:rsidR="0012474B">
        <w:t>Stec</w:t>
      </w:r>
      <w:proofErr w:type="spellEnd"/>
      <w:r w:rsidR="0012474B">
        <w:t xml:space="preserve"> challenged the process from the January meeting regarding the resolution on enforcement of covenant related to chickens.  Discussion was held to reiterate the process that was followed and the background.  It was noted that the Resolution containing the information was not on the website as was intended and believed to have been done.  Such resolution has since been uploaded.    </w:t>
      </w:r>
    </w:p>
    <w:p w14:paraId="3957AC5A" w14:textId="64897D54" w:rsidR="006340CB" w:rsidRPr="0012474B" w:rsidRDefault="006340CB" w:rsidP="00980B77">
      <w:pPr>
        <w:pStyle w:val="ListParagraph"/>
        <w:numPr>
          <w:ilvl w:val="0"/>
          <w:numId w:val="14"/>
        </w:numPr>
        <w:rPr>
          <w:b/>
        </w:rPr>
      </w:pPr>
      <w:r w:rsidRPr="0012474B">
        <w:rPr>
          <w:b/>
        </w:rPr>
        <w:t>New Business:</w:t>
      </w:r>
      <w:r w:rsidR="00DD3DA9" w:rsidRPr="0012474B">
        <w:rPr>
          <w:b/>
        </w:rPr>
        <w:t xml:space="preserve">  </w:t>
      </w:r>
      <w:r w:rsidR="00523619" w:rsidRPr="0012474B">
        <w:rPr>
          <w:b/>
        </w:rPr>
        <w:tab/>
      </w:r>
    </w:p>
    <w:p w14:paraId="230CCB60" w14:textId="1211D65C" w:rsidR="00BB0211" w:rsidRPr="00845AD5" w:rsidRDefault="00930A7A" w:rsidP="00845AD5">
      <w:pPr>
        <w:pStyle w:val="ListParagraph"/>
        <w:numPr>
          <w:ilvl w:val="0"/>
          <w:numId w:val="4"/>
        </w:numPr>
        <w:rPr>
          <w:b/>
        </w:rPr>
      </w:pPr>
      <w:r>
        <w:rPr>
          <w:b/>
        </w:rPr>
        <w:t>Clean up</w:t>
      </w:r>
      <w:r w:rsidR="00FA2314">
        <w:rPr>
          <w:b/>
        </w:rPr>
        <w:t xml:space="preserve"> -</w:t>
      </w:r>
      <w:bookmarkStart w:id="0" w:name="_GoBack"/>
      <w:bookmarkEnd w:id="0"/>
      <w:r>
        <w:rPr>
          <w:b/>
        </w:rPr>
        <w:t xml:space="preserve"> </w:t>
      </w:r>
      <w:r>
        <w:t xml:space="preserve">Bill and Wayne will talk to JBK </w:t>
      </w:r>
      <w:r w:rsidR="009D10FA">
        <w:t xml:space="preserve">about sprinkler setup for the entrances.  </w:t>
      </w:r>
    </w:p>
    <w:p w14:paraId="47A17821" w14:textId="5E000420" w:rsidR="007A0388" w:rsidRDefault="006879B7">
      <w:pPr>
        <w:rPr>
          <w:b/>
        </w:rPr>
      </w:pPr>
      <w:r>
        <w:rPr>
          <w:b/>
        </w:rPr>
        <w:t xml:space="preserve">Meeting Adjourned at </w:t>
      </w:r>
      <w:r w:rsidR="00BB0211">
        <w:rPr>
          <w:b/>
        </w:rPr>
        <w:t>8:20</w:t>
      </w:r>
      <w:r>
        <w:rPr>
          <w:b/>
        </w:rPr>
        <w:t xml:space="preserve"> pm.</w:t>
      </w:r>
      <w:r w:rsidR="0097492F">
        <w:rPr>
          <w:b/>
        </w:rPr>
        <w:t xml:space="preserve">   </w:t>
      </w:r>
      <w:r w:rsidR="00E12391">
        <w:rPr>
          <w:b/>
        </w:rPr>
        <w:t>Next HOA Meeting</w:t>
      </w:r>
      <w:r w:rsidR="007A0388" w:rsidRPr="007A0388">
        <w:rPr>
          <w:b/>
        </w:rPr>
        <w:t xml:space="preserve"> </w:t>
      </w:r>
      <w:r w:rsidR="00932E0A">
        <w:rPr>
          <w:b/>
        </w:rPr>
        <w:t>–</w:t>
      </w:r>
      <w:r w:rsidR="00E364FC">
        <w:rPr>
          <w:b/>
        </w:rPr>
        <w:t>September 10</w:t>
      </w:r>
      <w:r w:rsidR="00995E40">
        <w:rPr>
          <w:b/>
        </w:rPr>
        <w:t>, 201</w:t>
      </w:r>
      <w:r w:rsidR="00C35719">
        <w:rPr>
          <w:b/>
        </w:rPr>
        <w:t>9</w:t>
      </w:r>
      <w:r w:rsidR="00995E40">
        <w:rPr>
          <w:b/>
        </w:rPr>
        <w:t xml:space="preserve"> -</w:t>
      </w:r>
      <w:r w:rsidR="003600B3">
        <w:rPr>
          <w:b/>
        </w:rPr>
        <w:t xml:space="preserve"> </w:t>
      </w:r>
      <w:r w:rsidR="007A0388" w:rsidRPr="007A0388">
        <w:rPr>
          <w:b/>
        </w:rPr>
        <w:t>7pm, Grandview High School</w:t>
      </w:r>
      <w:r w:rsidR="00E75FE9">
        <w:rPr>
          <w:b/>
        </w:rPr>
        <w:t>,</w:t>
      </w:r>
      <w:r w:rsidR="00995E40">
        <w:rPr>
          <w:b/>
        </w:rPr>
        <w:t xml:space="preserve"> </w:t>
      </w:r>
      <w:r w:rsidR="00995E40" w:rsidRPr="000E4BA0">
        <w:rPr>
          <w:b/>
        </w:rPr>
        <w:t>Room L200</w:t>
      </w:r>
      <w:r w:rsidR="00D737DE">
        <w:rPr>
          <w:b/>
        </w:rPr>
        <w:t xml:space="preserve"> </w:t>
      </w:r>
    </w:p>
    <w:p w14:paraId="57BB65C2" w14:textId="6546A0E7" w:rsidR="006879B7" w:rsidRDefault="006879B7">
      <w:pPr>
        <w:rPr>
          <w:b/>
        </w:rPr>
      </w:pPr>
      <w:r w:rsidRPr="003B2B21">
        <w:rPr>
          <w:rFonts w:eastAsia="Times New Roman"/>
          <w:b/>
        </w:rPr>
        <w:t xml:space="preserve">Clint Dawes, Secretary </w:t>
      </w:r>
      <w:r w:rsidR="00831E07">
        <w:rPr>
          <w:rFonts w:eastAsia="Times New Roman"/>
          <w:b/>
        </w:rPr>
        <w:t>HOA</w:t>
      </w:r>
    </w:p>
    <w:sectPr w:rsidR="006879B7" w:rsidSect="000D1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B25A5"/>
    <w:multiLevelType w:val="hybridMultilevel"/>
    <w:tmpl w:val="CB9C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6236E"/>
    <w:multiLevelType w:val="hybridMultilevel"/>
    <w:tmpl w:val="0CC2D8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C4F85"/>
    <w:multiLevelType w:val="hybridMultilevel"/>
    <w:tmpl w:val="E5E6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9"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CE0C46"/>
    <w:multiLevelType w:val="hybridMultilevel"/>
    <w:tmpl w:val="60EEE9E0"/>
    <w:lvl w:ilvl="0" w:tplc="2536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2"/>
  </w:num>
  <w:num w:numId="6">
    <w:abstractNumId w:val="3"/>
  </w:num>
  <w:num w:numId="7">
    <w:abstractNumId w:val="10"/>
  </w:num>
  <w:num w:numId="8">
    <w:abstractNumId w:val="13"/>
  </w:num>
  <w:num w:numId="9">
    <w:abstractNumId w:val="0"/>
  </w:num>
  <w:num w:numId="10">
    <w:abstractNumId w:val="1"/>
  </w:num>
  <w:num w:numId="11">
    <w:abstractNumId w:val="11"/>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AB"/>
    <w:rsid w:val="00007570"/>
    <w:rsid w:val="000144F4"/>
    <w:rsid w:val="00020E0B"/>
    <w:rsid w:val="000346BF"/>
    <w:rsid w:val="000430E7"/>
    <w:rsid w:val="00051D5F"/>
    <w:rsid w:val="00056024"/>
    <w:rsid w:val="00062915"/>
    <w:rsid w:val="000B61AC"/>
    <w:rsid w:val="000B69C5"/>
    <w:rsid w:val="000B6FE8"/>
    <w:rsid w:val="000C0391"/>
    <w:rsid w:val="000C22B2"/>
    <w:rsid w:val="000D1DED"/>
    <w:rsid w:val="000D5DC2"/>
    <w:rsid w:val="000E337A"/>
    <w:rsid w:val="000E4BA0"/>
    <w:rsid w:val="0012474B"/>
    <w:rsid w:val="001520CC"/>
    <w:rsid w:val="00183D31"/>
    <w:rsid w:val="001854FF"/>
    <w:rsid w:val="00187F58"/>
    <w:rsid w:val="00195E2B"/>
    <w:rsid w:val="001B5B11"/>
    <w:rsid w:val="001C4814"/>
    <w:rsid w:val="001C7785"/>
    <w:rsid w:val="001D2B92"/>
    <w:rsid w:val="00204CCE"/>
    <w:rsid w:val="00217866"/>
    <w:rsid w:val="00227173"/>
    <w:rsid w:val="002316FD"/>
    <w:rsid w:val="00250635"/>
    <w:rsid w:val="00264974"/>
    <w:rsid w:val="00273690"/>
    <w:rsid w:val="002922E4"/>
    <w:rsid w:val="002964D8"/>
    <w:rsid w:val="002A7A0B"/>
    <w:rsid w:val="002B6734"/>
    <w:rsid w:val="002B6F84"/>
    <w:rsid w:val="002C0AF4"/>
    <w:rsid w:val="002D2478"/>
    <w:rsid w:val="002D4186"/>
    <w:rsid w:val="002D5F4D"/>
    <w:rsid w:val="002E7108"/>
    <w:rsid w:val="002F1F03"/>
    <w:rsid w:val="002F66B3"/>
    <w:rsid w:val="002F73FA"/>
    <w:rsid w:val="00320319"/>
    <w:rsid w:val="003516A5"/>
    <w:rsid w:val="003600B3"/>
    <w:rsid w:val="00366142"/>
    <w:rsid w:val="00370B0A"/>
    <w:rsid w:val="00381F0F"/>
    <w:rsid w:val="003B1648"/>
    <w:rsid w:val="003D0CA0"/>
    <w:rsid w:val="003D3458"/>
    <w:rsid w:val="003E4B0D"/>
    <w:rsid w:val="003E4EC9"/>
    <w:rsid w:val="003E54DC"/>
    <w:rsid w:val="003F79E6"/>
    <w:rsid w:val="00403F47"/>
    <w:rsid w:val="00404385"/>
    <w:rsid w:val="0040575C"/>
    <w:rsid w:val="0041228D"/>
    <w:rsid w:val="00431625"/>
    <w:rsid w:val="00436661"/>
    <w:rsid w:val="00444689"/>
    <w:rsid w:val="004456C0"/>
    <w:rsid w:val="004558C6"/>
    <w:rsid w:val="004902B7"/>
    <w:rsid w:val="00491C05"/>
    <w:rsid w:val="00492C7E"/>
    <w:rsid w:val="004A6FA3"/>
    <w:rsid w:val="004B2E22"/>
    <w:rsid w:val="004E02C0"/>
    <w:rsid w:val="00501866"/>
    <w:rsid w:val="00506FC6"/>
    <w:rsid w:val="00520BD8"/>
    <w:rsid w:val="00523619"/>
    <w:rsid w:val="005239AE"/>
    <w:rsid w:val="00530142"/>
    <w:rsid w:val="005347E7"/>
    <w:rsid w:val="00554C9E"/>
    <w:rsid w:val="00562410"/>
    <w:rsid w:val="00566E72"/>
    <w:rsid w:val="005735E9"/>
    <w:rsid w:val="00580B90"/>
    <w:rsid w:val="005910F7"/>
    <w:rsid w:val="005A1551"/>
    <w:rsid w:val="005A19B7"/>
    <w:rsid w:val="005C12A1"/>
    <w:rsid w:val="005C160D"/>
    <w:rsid w:val="005C2A35"/>
    <w:rsid w:val="00600530"/>
    <w:rsid w:val="00631FD7"/>
    <w:rsid w:val="006340CB"/>
    <w:rsid w:val="00640404"/>
    <w:rsid w:val="00646B9E"/>
    <w:rsid w:val="00663AE5"/>
    <w:rsid w:val="0067159E"/>
    <w:rsid w:val="00681178"/>
    <w:rsid w:val="006836BD"/>
    <w:rsid w:val="006879B7"/>
    <w:rsid w:val="0069572D"/>
    <w:rsid w:val="00696EAB"/>
    <w:rsid w:val="00697A1C"/>
    <w:rsid w:val="006A0C7B"/>
    <w:rsid w:val="006A3362"/>
    <w:rsid w:val="006B389A"/>
    <w:rsid w:val="006B4A6C"/>
    <w:rsid w:val="006E6323"/>
    <w:rsid w:val="006E7748"/>
    <w:rsid w:val="006F43C8"/>
    <w:rsid w:val="006F4604"/>
    <w:rsid w:val="006F6DFC"/>
    <w:rsid w:val="00700263"/>
    <w:rsid w:val="00711DA5"/>
    <w:rsid w:val="00713256"/>
    <w:rsid w:val="00723327"/>
    <w:rsid w:val="007261B1"/>
    <w:rsid w:val="00736FB2"/>
    <w:rsid w:val="00737761"/>
    <w:rsid w:val="007427C2"/>
    <w:rsid w:val="007473C9"/>
    <w:rsid w:val="00752498"/>
    <w:rsid w:val="0075462C"/>
    <w:rsid w:val="00770037"/>
    <w:rsid w:val="00782608"/>
    <w:rsid w:val="00785FEF"/>
    <w:rsid w:val="00786CDA"/>
    <w:rsid w:val="00796E44"/>
    <w:rsid w:val="007A0388"/>
    <w:rsid w:val="007C0D21"/>
    <w:rsid w:val="007C61AE"/>
    <w:rsid w:val="007D62A0"/>
    <w:rsid w:val="00804133"/>
    <w:rsid w:val="00806F90"/>
    <w:rsid w:val="00811EDC"/>
    <w:rsid w:val="00814C44"/>
    <w:rsid w:val="00826427"/>
    <w:rsid w:val="00831E07"/>
    <w:rsid w:val="008326EE"/>
    <w:rsid w:val="00842756"/>
    <w:rsid w:val="00845AD5"/>
    <w:rsid w:val="00855094"/>
    <w:rsid w:val="008746C8"/>
    <w:rsid w:val="00896BDF"/>
    <w:rsid w:val="008C5B01"/>
    <w:rsid w:val="008C7690"/>
    <w:rsid w:val="008C787E"/>
    <w:rsid w:val="008D5A69"/>
    <w:rsid w:val="008F4B07"/>
    <w:rsid w:val="008F7F16"/>
    <w:rsid w:val="0090075B"/>
    <w:rsid w:val="00910A94"/>
    <w:rsid w:val="00912DA6"/>
    <w:rsid w:val="0091349E"/>
    <w:rsid w:val="009156C1"/>
    <w:rsid w:val="00916914"/>
    <w:rsid w:val="0092649E"/>
    <w:rsid w:val="00930A7A"/>
    <w:rsid w:val="0093161D"/>
    <w:rsid w:val="00932E0A"/>
    <w:rsid w:val="00935BD9"/>
    <w:rsid w:val="00945E68"/>
    <w:rsid w:val="009506DD"/>
    <w:rsid w:val="00956831"/>
    <w:rsid w:val="00961C09"/>
    <w:rsid w:val="009663E3"/>
    <w:rsid w:val="00970AC1"/>
    <w:rsid w:val="00974275"/>
    <w:rsid w:val="0097492F"/>
    <w:rsid w:val="009871D5"/>
    <w:rsid w:val="00995E40"/>
    <w:rsid w:val="009A3402"/>
    <w:rsid w:val="009A3517"/>
    <w:rsid w:val="009A6231"/>
    <w:rsid w:val="009D10FA"/>
    <w:rsid w:val="009D5487"/>
    <w:rsid w:val="009D6638"/>
    <w:rsid w:val="009E4252"/>
    <w:rsid w:val="00A01A87"/>
    <w:rsid w:val="00A23906"/>
    <w:rsid w:val="00A32D3D"/>
    <w:rsid w:val="00A34EB8"/>
    <w:rsid w:val="00A36F4A"/>
    <w:rsid w:val="00A50DCC"/>
    <w:rsid w:val="00A52A9F"/>
    <w:rsid w:val="00A60BEB"/>
    <w:rsid w:val="00A61823"/>
    <w:rsid w:val="00A70CCA"/>
    <w:rsid w:val="00A74186"/>
    <w:rsid w:val="00A95731"/>
    <w:rsid w:val="00AB1F8D"/>
    <w:rsid w:val="00AB3586"/>
    <w:rsid w:val="00AB7C27"/>
    <w:rsid w:val="00AD445D"/>
    <w:rsid w:val="00B240D7"/>
    <w:rsid w:val="00B263A8"/>
    <w:rsid w:val="00B27B43"/>
    <w:rsid w:val="00B402EF"/>
    <w:rsid w:val="00B45BB4"/>
    <w:rsid w:val="00B51760"/>
    <w:rsid w:val="00B54F54"/>
    <w:rsid w:val="00B57E49"/>
    <w:rsid w:val="00B73D2D"/>
    <w:rsid w:val="00B975E0"/>
    <w:rsid w:val="00BA162D"/>
    <w:rsid w:val="00BA2CF3"/>
    <w:rsid w:val="00BA6A51"/>
    <w:rsid w:val="00BB0211"/>
    <w:rsid w:val="00BB39F4"/>
    <w:rsid w:val="00BB7775"/>
    <w:rsid w:val="00BC11C2"/>
    <w:rsid w:val="00BC3CA6"/>
    <w:rsid w:val="00BD56C7"/>
    <w:rsid w:val="00BE482B"/>
    <w:rsid w:val="00C1548B"/>
    <w:rsid w:val="00C2425D"/>
    <w:rsid w:val="00C26FB0"/>
    <w:rsid w:val="00C35719"/>
    <w:rsid w:val="00C35FE0"/>
    <w:rsid w:val="00C404E0"/>
    <w:rsid w:val="00C537FC"/>
    <w:rsid w:val="00C6085E"/>
    <w:rsid w:val="00C63809"/>
    <w:rsid w:val="00C8778A"/>
    <w:rsid w:val="00C87824"/>
    <w:rsid w:val="00C93DA2"/>
    <w:rsid w:val="00C94CD6"/>
    <w:rsid w:val="00CB23D2"/>
    <w:rsid w:val="00CB391B"/>
    <w:rsid w:val="00CC2A93"/>
    <w:rsid w:val="00CC73C4"/>
    <w:rsid w:val="00CE3351"/>
    <w:rsid w:val="00D737DE"/>
    <w:rsid w:val="00D83762"/>
    <w:rsid w:val="00D90E3A"/>
    <w:rsid w:val="00D97902"/>
    <w:rsid w:val="00DB037F"/>
    <w:rsid w:val="00DB1E40"/>
    <w:rsid w:val="00DB29D3"/>
    <w:rsid w:val="00DC0653"/>
    <w:rsid w:val="00DC5AB4"/>
    <w:rsid w:val="00DD3DA9"/>
    <w:rsid w:val="00DE02EA"/>
    <w:rsid w:val="00DE4B38"/>
    <w:rsid w:val="00E02D8D"/>
    <w:rsid w:val="00E0506F"/>
    <w:rsid w:val="00E12391"/>
    <w:rsid w:val="00E364FC"/>
    <w:rsid w:val="00E36AD6"/>
    <w:rsid w:val="00E37970"/>
    <w:rsid w:val="00E40EB1"/>
    <w:rsid w:val="00E4113D"/>
    <w:rsid w:val="00E5284F"/>
    <w:rsid w:val="00E53F0C"/>
    <w:rsid w:val="00E55A6E"/>
    <w:rsid w:val="00E742EB"/>
    <w:rsid w:val="00E75FE9"/>
    <w:rsid w:val="00E950B3"/>
    <w:rsid w:val="00EA1004"/>
    <w:rsid w:val="00EA2C4F"/>
    <w:rsid w:val="00EA6A91"/>
    <w:rsid w:val="00EB00B4"/>
    <w:rsid w:val="00EB55E6"/>
    <w:rsid w:val="00EB6EFC"/>
    <w:rsid w:val="00ED1F29"/>
    <w:rsid w:val="00ED3397"/>
    <w:rsid w:val="00EE1B46"/>
    <w:rsid w:val="00EE3E5B"/>
    <w:rsid w:val="00EE7221"/>
    <w:rsid w:val="00EF3639"/>
    <w:rsid w:val="00F01FC7"/>
    <w:rsid w:val="00F03094"/>
    <w:rsid w:val="00F0635A"/>
    <w:rsid w:val="00F1076D"/>
    <w:rsid w:val="00F24C81"/>
    <w:rsid w:val="00F2548E"/>
    <w:rsid w:val="00F336CD"/>
    <w:rsid w:val="00F44278"/>
    <w:rsid w:val="00F512E8"/>
    <w:rsid w:val="00F61298"/>
    <w:rsid w:val="00F65E89"/>
    <w:rsid w:val="00F71F1B"/>
    <w:rsid w:val="00F80028"/>
    <w:rsid w:val="00F935E5"/>
    <w:rsid w:val="00FA01A5"/>
    <w:rsid w:val="00FA2314"/>
    <w:rsid w:val="00FA52C9"/>
    <w:rsid w:val="00FA5738"/>
    <w:rsid w:val="00FA68E7"/>
    <w:rsid w:val="00FB0DDB"/>
    <w:rsid w:val="00FC7DFB"/>
    <w:rsid w:val="00FE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977E"/>
  <w15:docId w15:val="{3F7F2BDF-BAC2-45C2-AA9C-F007E31F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basedOn w:val="DefaultParagraphFont"/>
    <w:uiPriority w:val="99"/>
    <w:unhideWhenUsed/>
    <w:rsid w:val="003E4B0D"/>
    <w:rPr>
      <w:color w:val="0000FF" w:themeColor="hyperlink"/>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8D"/>
    <w:rPr>
      <w:rFonts w:ascii="Tahoma" w:hAnsi="Tahoma" w:cs="Tahoma"/>
      <w:sz w:val="16"/>
      <w:szCs w:val="16"/>
    </w:rPr>
  </w:style>
  <w:style w:type="character" w:styleId="CommentReference">
    <w:name w:val="annotation reference"/>
    <w:basedOn w:val="DefaultParagraphFont"/>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basedOn w:val="DefaultParagraphFont"/>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basedOn w:val="CommentTextChar"/>
    <w:link w:val="CommentSubject"/>
    <w:uiPriority w:val="99"/>
    <w:semiHidden/>
    <w:rsid w:val="007233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sChild>
    </w:div>
    <w:div w:id="21151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B941-168E-4C21-B2D4-DB25F120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kking</dc:creator>
  <cp:lastModifiedBy>j d</cp:lastModifiedBy>
  <cp:revision>6</cp:revision>
  <cp:lastPrinted>2019-01-16T01:40:00Z</cp:lastPrinted>
  <dcterms:created xsi:type="dcterms:W3CDTF">2019-05-19T15:38:00Z</dcterms:created>
  <dcterms:modified xsi:type="dcterms:W3CDTF">2019-06-07T15:59:00Z</dcterms:modified>
</cp:coreProperties>
</file>